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b/>
              </w:rPr>
              <w:t xml:space="preserve">38.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Tejfehérje, tojás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Glutén, 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Vegetariánus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20-50-15 g ch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Sertéshúsmentes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Laktózmentes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Olajosmag mentes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2024.09.16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292kcal, zsír: 6,1g, tel.zsírsav: 1,5g, fehérje: 6g, szénhidrát: 54,3g,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292kcal, zsír: 6,1g, tel.zsírsav: 1,5g, fehérje: 6g, szénhidrát: 54,3g,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306kcal, zsír: 13,1g, tel.zsírsav: 4,6g, fehérje: 7,2g, szénhidrát: 41,6g,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211kcal, zsír: 7,5g, tel.zsírsav: 1,5g, fehérje: 0,4g, szénhidrát: 37,4g,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Foszlós kalács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10,9g, tel.zsírsav: 5,2g, fehérje: 12,7g, szénhidrát: 43g,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191kcal, zsír: 7,8g, tel.zsírsav: 1,7g, fehérje: 9,7g, szénhidrát: 20,1g,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Foszlós kalács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10,9g, tel.zsírsav: 5,2g, fehérje: 12,7g, szénhidrát: 43g,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292kcal, zsír: 6,1g, tel.zsírsav: 1,5g, fehérje: 6g, szénhidrát: 54,3g,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387kcal, zsír: 11,7g, tel.zsírsav: 4,5g, fehérje: 12,8g, szénhidrát: 58,5g, só: 0,4g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Tejbendara, rizstejes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529kcal, zsír: 12g, tel.zsírsav: 1g, fehérje: 16g, szénhidrát: 88,2g,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Tejbendara, rizstejes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529kcal, zsír: 12g, tel.zsírsav: 1g, fehérje: 16g, szénhidrát: 88,2g,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 kukoricadarával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604kcal, zsír: 15,9g, tel.zsírsav: 2,8g, fehérje: 23,4g, szénhidrát: 90,9g,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 kukoricadarával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588kcal, zsír: 14,6g, tel.zsírsav: 1,2g, fehérje: 16,1g, szénhidrát: 97,1g,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Hamis gulyásleves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602kcal, zsír: 12,6g, tel.zsírsav: 2,7g, fehérje: 16,8g, szénhidrát: 104,5g,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404kcal, zsír: 12,6g, tel.zsírsav: 2,2g, fehérje: 20,9g, szénhidrát: 50,5g,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526kcal, zsír: 8,6g, tel.zsírsav: 2,3g, fehérje: 16,1g, szénhidrát: 95,3g,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Tejbendara, rizstejes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529kcal, zsír: 12g, tel.zsírsav: 1g, fehérje: 16g, szénhidrát: 88,2g,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Gulyásleves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Tejbendara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Kakaó szórat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601kcal, zsír: 14,9g, tel.zsírsav: 2,7g, fehérje: 23,3g, szénhidrát: 92,4g, só: 1,1g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15,7g, tel.zsírsav: 5,2g, fehérje: 10,7g, szénhidrát: 33,9g,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15,7g, tel.zsírsav: 5,2g, fehérje: 10,7g, szénhidrát: 33,9g,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237kcal, zsír: 16,8g, tel.zsírsav: 5,1g, fehérje: 5,7g, szénhidrát: 16,2g,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237kcal, zsír: 16,8g, tel.zsírsav: 5,1g, fehérje: 5,7g, szénhidrát: 16,2g,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204kcal, zsír: 3,7g, tel.zsírsav: 1,2g, fehérje: 7,7g, szénhidrát: 34,7g,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15,2g, tel.zsírsav: 5,1g, fehérje: 7,8g, szénhidrát: 16,2g,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204kcal, zsír: 3,7g, tel.zsírsav: 1,2g, fehérje: 7,7g, szénhidrát: 34,7g,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15,7g, tel.zsírsav: 5,2g, fehérje: 10,7g, szénhidrát: 33,9g,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Csemege szalámi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15,2g, tel.zsírsav: 5g, fehérje: 10,1g, szénhidrát: 30,2g, só: 1,2g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2024.09.17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11,8g, tel.zsírsav: 5,1g, fehérje: 11,9g, szénhidrát: 34,7g,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11,8g, tel.zsírsav: 5,1g, fehérje: 11,9g, szénhidrát: 34,7g,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Kenőmájas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13,1g, tel.zsírsav: 5,1g, fehérje: 6,6g, szénhidrát: 21g,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Kenőmájas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13,1g, tel.zsírsav: 5,1g, fehérje: 6,6g, szénhidrát: 21g,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339kcal, zsír: 11,9g, tel.zsírsav: 7,2g, fehérje: 17,4g, szénhidrát: 40g,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Kenőmájas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231kcal, zsír: 11,6g, tel.zsírsav: 5,1g, fehérje: 10,3g, szénhidrát: 20,7g,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380kcal, zsír: 17,3g, tel.zsírsav: 8,6g, fehérje: 17g, szénhidrát: 38,5g,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Kenőmájas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11,7g, tel.zsírsav: 5,1g, fehérje: 12,2g, szénhidrát: 37,9g,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Kenőmájas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11,7g, tel.zsírsav: 5,1g, fehérje: 12,2g, szénhidrát: 37,9g, só: 0,7g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392kcal, zsír: 18,8g, tel.zsírsav: 5,7g, fehérje: 14,9g, szénhidrát: 38,6g,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Rizsleves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386kcal, zsír: 18,1g, tel.zsírsav: 5,4g, fehérje: 13,3g, szénhidrát: 40,6g,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569kcal, zsír: 27,2g, tel.zsírsav: 7,6g, fehérje: 19,1g, szénhidrát: 60,5g,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 kapros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874kcal, zsír: 36,6g, tel.zsírsav: 7,4g, fehérje: 16,8g, szénhidrát: 117,2g, só: 2,3g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Falafel golyók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793kcal, zsír: 46,8g, tel.zsírsav: 7,6g, fehérje: 17,9g, szénhidrát: 73,6g,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533kcal, zsír: 26g, tel.zsírsav: 7g, fehérje: 21,5g, szénhidrát: 51,3g,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Falafel golyók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793kcal, zsír: 46,8g, tel.zsírsav: 7,6g, fehérje: 17,9g, szénhidrát: 73,6g,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392kcal, zsír: 18,8g, tel.zsírsav: 5,7g, fehérje: 14,9g, szénhidrát: 38,6g,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Csurgatott tojásleves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Tökfőzelék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543kcal, zsír: 27,6g, tel.zsírsav: 8,8g, fehérje: 17,5g, szénhidrát: 53,4g, só: 1,2g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258kcal, zsír: 8,8g, tel.zsírsav: 2,5g, fehérje: 14,2g, szénhidrát: 30,3g,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258kcal, zsír: 8,8g, tel.zsírsav: 2,5g, fehérje: 14,2g, szénhidrát: 30,3g,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196kcal, zsír: 10,4g, tel.zsírsav: 2,5g, fehérje: 9,7g, szénhidrát: 16,3g,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196kcal, zsír: 10,4g, tel.zsírsav: 2,5g, fehérje: 9,7g, szénhidrát: 16,3g,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Magvas perec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312kcal, zsír: 11g, tel.zsírsav: 0g, fehérje: 5,2g, szénhidrát: 44,5g,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193kcal, zsír: 8,8g, tel.zsírsav: 2,6g, fehérje: 11,8g, szénhidrát: 16,3g,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Magvas perec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312kcal, zsír: 11g, tel.zsírsav: 0g, fehérje: 5,2g, szénhidrát: 44,5g,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281kcal, zsír: 9,3g, tel.zsírsav: 2,6g, fehérje: 14,7g, szénhidrát: 34g,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258kcal, zsír: 8,8g, tel.zsírsav: 2,5g, fehérje: 14,2g, szénhidrát: 30,3g, só: 1,1g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2024.09.18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272kcal, zsír: 10,2g, tel.zsírsav: 2,2g, fehérje: 5,6g, szénhidrát: 34,8g,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272kcal, zsír: 10,2g, tel.zsírsav: 2,2g, fehérje: 5,6g, szénhidrát: 34,8g,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345kcal, zsír: 17,5g, tel.zsírsav: 5,2g, fehérje: 9,7g, szénhidrát: 32,4g,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250kcal, zsír: 11,9g, tel.zsírsav: 2,2g, fehérje: 2,9g, szénhidrát: 28,2g,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Stangli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311kcal, zsír: 6g, tel.zsírsav: 3g, fehérje: 11,5g, szénhidrát: 39,1g,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10,3g, tel.zsírsav: 2,2g, fehérje: 5,6g, szénhidrát: 21,8g,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Stangli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311kcal, zsír: 6g, tel.zsírsav: 3g, fehérje: 11,5g, szénhidrát: 39,1g,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272kcal, zsír: 10,2g, tel.zsírsav: 2,2g, fehérje: 5,6g, szénhidrát: 34,8g,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367kcal, zsír: 15,8g, tel.zsírsav: 5,2g, fehérje: 12,4g, szénhidrát: 39g,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aprópecsenye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22,6g, tel.zsírsav: 3,2g, fehérje: 36,7g, szénhidrát: 102,2g,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aprópecsenye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22,6g, tel.zsírsav: 3,2g, fehérje: 36,7g, szénhidrát: 102,2g,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 GM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546kcal, zsír: 12,4g, tel.zsírsav: 2,1g, fehérje: 32g, szénhidrát: 75,8g,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 GM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546kcal, zsír: 12,4g, tel.zsírsav: 2,1g, fehérje: 32g, szénhidrát: 75,8g,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Szójapörkölt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19,3g, tel.zsírsav: 2,3g, fehérje: 30,6g, szénhidrát: 115,8g,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376kcal, zsír: 11,3g, tel.zsírsav: 1,6g, fehérje: 18,8g, szénhidrát: 52g,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22,6g, tel.zsírsav: 3,2g, fehérje: 36,7g, szénhidrát: 102,2g,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22,6g, tel.zsírsav: 3,2g, fehérje: 36,7g, szénhidrát: 102,2g,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Majorannás csirke tokány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741kcal, zsír: 22,6g, tel.zsírsav: 3,2g, fehérje: 36,7g, szénhidrát: 102,2g, só: 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282kcal, zsír: 18,8g, tel.zsírsav: 8,7g, fehérje: 11,8g, szénhidrát: 16,7g,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231kcal, zsír: 15,6g, tel.zsírsav: 4,4g, fehérje: 6,9g, szénhidrát: 16,3g,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350kcal, zsír: 17,6g, tel.zsírsav: 8,7g, fehérje: 17,1g, szénhidrát: 30,4g,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279kcal, zsír: 17,2g, tel.zsírsav: 8,7g, fehérje: 14,3g, szénhidrát: 16,3g,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350kcal, zsír: 17,6g, tel.zsírsav: 8,7g, fehérje: 17,1g, szénhidrát: 30,4g,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299kcal, zsír: 14,3g, tel.zsírsav: 4,5g, fehérje: 12,2g, szénhidrát: 30g,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363kcal, zsír: 17,4g, tel.zsírsav: 8,7g, fehérje: 17,4g, szénhidrát: 33,7g, só: 1,1g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2024.09.19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325kcal, zsír: 12,8g, tel.zsírsav: 2,3g, fehérje: 10,3g, szénhidrát: 41,7g,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325kcal, zsír: 12,8g, tel.zsírsav: 2,3g, fehérje: 10,3g, szénhidrát: 41,7g,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13,9g, tel.zsírsav: 2,2g, fehérje: 5,3g, szénhidrát: 24g,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13,9g, tel.zsírsav: 2,2g, fehérje: 5,3g, szénhidrát: 24g,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345kcal, zsír: 16,4g, tel.zsírsav: 9,3g, fehérje: 7,9g, szénhidrát: 41g,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(3,4,10)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206kcal, zsír: 10,9g, tel.zsírsav: 1,6g, fehérje: 7,6g, szénhidrát: 19,1g,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325kcal, zsír: 12,8g, tel.zsírsav: 2,3g, fehérje: 10,3g, szénhidrát: 41,7g,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325kcal, zsír: 12,8g, tel.zsírsav: 2,3g, fehérje: 10,3g, szénhidrát: 41,7g,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302kcal, zsír: 12,2g, tel.zsírsav: 2,2g, fehérje: 9,7g, szénhidrát: 38g,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673kcal, zsír: 19,3g, tel.zsírsav: 2,9g, fehérje: 31,3g, szénhidrát: 92,4g,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673kcal, zsír: 19,3g, tel.zsírsav: 2,9g, fehérje: 31,3g, szénhidrát: 92,4g,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630kcal, zsír: 20,4g, tel.zsírsav: 3,1g, fehérje: 29,9g, szénhidrát: 80,7g,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630kcal, zsír: 20,4g, tel.zsírsav: 3,1g, fehérje: 29,9g, szénhidrát: 80,7g,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Rántott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770kcal, zsír: 32,5g, tel.zsírsav: 11,6g, fehérje: 25,4g, szénhidrát: 92,8g,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 diab.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479kcal, zsír: 17,8g, tel.zsírsav: 2,6g, fehérje: 27,3g, szénhidrát: 51,5g,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673kcal, zsír: 19,3g, tel.zsírsav: 2,9g, fehérje: 31,3g, szénhidrát: 92,4g,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673kcal, zsír: 19,3g, tel.zsírsav: 2,9g, fehérje: 31,3g, szénhidrát: 92,4g,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Petrezselymes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Káposzta saláta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673kcal, zsír: 19,3g, tel.zsírsav: 2,9g, fehérje: 31,3g, szénhidrát: 92,4g, só: 1,1g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197kcal, zsír: 7,5g, tel.zsírsav: 1,5g, fehérje: 0,4g, szénhidrát: 32,3g,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197kcal, zsír: 7,5g, tel.zsírsav: 1,5g, fehérje: 0,4g, szénhidrát: 32,3g,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171kcal, zsír: 9,5g, tel.zsírsav: 2,4g, fehérje: 6,8g, szénhidrát: 14,3g,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6,1g, tel.zsírsav: 1,5g, fehérje: 6g, szénhidrát: 49,2g, só: 0,1g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2024.09.20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9,2g, tel.zsírsav: 2,5g, fehérje: 15g, szénhidrát: 36,3g,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9,2g, tel.zsírsav: 2,5g, fehérje: 15g, szénhidrát: 36,3g,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10,4g, tel.zsírsav: 2,5g, fehérje: 9,7g, szénhidrát: 22,7g,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10,4g, tel.zsírsav: 2,5g, fehérje: 9,7g, szénhidrát: 22,7g,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328kcal, zsír: 16,2g, tel.zsírsav: 9,2g, fehérje: 8,2g, szénhidrát: 36,9g,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212kcal, zsír: 8,9g, tel.zsírsav: 2,5g, fehérje: 12,8g, szénhidrát: 19,6g,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328kcal, zsír: 16,2g, tel.zsírsav: 9,2g, fehérje: 8,2g, szénhidrát: 36,9g,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9,2g, tel.zsírsav: 2,5g, fehérje: 15g, szénhidrát: 36,3g,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303kcal, zsír: 9g, tel.zsírsav: 2,5g, fehérje: 15,3g, szénhidrát: 39,6g, só: 0,6g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879kcal, zsír: 36,1g, tel.zsírsav: 4,8g, fehérje: 33,2g, szénhidrát: 101g, só: 2,9g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879kcal, zsír: 36,1g, tel.zsírsav: 4,8g, fehérje: 33,2g, szénhidrát: 101g, só: 2,9g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818kcal, zsír: 27,8g, tel.zsírsav: 2,3g, fehérje: 32,9g, szénhidrát: 105,3g,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855kcal, zsír: 32,3g, tel.zsírsav: 2,9g, fehérje: 32,7g, szénhidrát: 104,6g,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Spenótos rizses szója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802kcal, zsír: 25,9g, tel.zsírsav: 5,6g, fehérje: 34,4g, szénhidrát: 104,6g, só: 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444kcal, zsír: 17,2g, tel.zsírsav: 2g, fehérje: 17,6g, szénhidrát: 52,6g,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Spenótos rizses szója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802kcal, zsír: 25,9g, tel.zsírsav: 5,6g, fehérje: 34,4g, szénhidrát: 104,6g, só: 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871kcal, zsír: 36g, tel.zsírsav: 4,8g, fehérje: 32,5g, szénhidrát: 99,8g,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Brokkoli 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Bácskai rizseshús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921kcal, zsír: 34,7g, tel.zsírsav: 4g, fehérje: 36,1g, szénhidrát: 111,5g, só: 0,4g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13,1g, tel.zsírsav: 1,5g, fehérje: 7,7g, szénhidrát: 21,1g,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13,1g, tel.zsírsav: 1,5g, fehérje: 7,7g, szénhidrát: 21,1g,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Ivójoghurt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165kcal, zsír: 4,5g, tel.zsírsav: 1,1g, fehérje: 4,6g, szénhidrát: 27g,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212kcal, zsír: 14,8g, tel.zsírsav: 1,5g, fehérje: 5,1g, szénhidrát: 14,6g,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Ivójoghurt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2,8g, tel.zsírsav: 1,1g, fehérje: 7,3g, szénhidrát: 33,6g,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213kcal, zsír: 13,2g, tel.zsírsav: 1,5g, fehérje: 7,9g, szénhidrát: 14,8g,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Ivójoghurt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2,8g, tel.zsírsav: 1,1g, fehérje: 7,3g, szénhidrát: 33,6g,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13,1g, tel.zsírsav: 1,5g, fehérje: 7,7g, szénhidrát: 21,1g,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Ivójoghurt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2,8g, tel.zsírsav: 1,1g, fehérje: 7,3g, szénhidrát: 33,6g,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2024.09.21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/>
    </w:pPr>
    <w:r>
      <w:rPr>
        <w:rFonts w:ascii="Calibri" w:hAnsi="Calibri" w:cs="Calibri"/>
        <w:sz w:val="14"/>
        <w:szCs w:val="14"/>
      </w:rPr>
      <w:t xml:space="preserve">1. Glutént tartalmazó gabona</w:t>
    </w:r>
    <w:r>
      <w:rPr>
        <w:rFonts w:ascii="Calibri" w:hAnsi="Calibri" w:cs="Calibri"/>
        <w:sz w:val="14"/>
        <w:szCs w:val="14"/>
      </w:rPr>
      <w:t xml:space="preserve">, 2. Rákfélék és azokból készült termékek</w:t>
    </w:r>
    <w:r>
      <w:rPr>
        <w:rFonts w:ascii="Calibri" w:hAnsi="Calibri" w:cs="Calibri"/>
        <w:sz w:val="14"/>
        <w:szCs w:val="14"/>
      </w:rPr>
      <w:t xml:space="preserve">, 3. Tojás és abból készült termékek</w:t>
    </w:r>
    <w:r>
      <w:rPr>
        <w:rFonts w:ascii="Calibri" w:hAnsi="Calibri" w:cs="Calibri"/>
        <w:sz w:val="14"/>
        <w:szCs w:val="14"/>
      </w:rPr>
      <w:t xml:space="preserve">, 4. Halak és azokból készült termékek</w:t>
    </w:r>
    <w:r>
      <w:rPr>
        <w:rFonts w:ascii="Calibri" w:hAnsi="Calibri" w:cs="Calibri"/>
        <w:sz w:val="14"/>
        <w:szCs w:val="14"/>
      </w:rPr>
      <w:t xml:space="preserve">, 5. Földimogyoró és abból készült termékek</w:t>
    </w:r>
    <w:r>
      <w:rPr>
        <w:rFonts w:ascii="Calibri" w:hAnsi="Calibri" w:cs="Calibri"/>
        <w:sz w:val="14"/>
        <w:szCs w:val="14"/>
      </w:rPr>
      <w:t xml:space="preserve">, 6. Szójabab és abból készült termékek</w:t>
    </w:r>
    <w:r>
      <w:rPr>
        <w:rFonts w:ascii="Calibri" w:hAnsi="Calibri" w:cs="Calibri"/>
        <w:sz w:val="14"/>
        <w:szCs w:val="14"/>
      </w:rPr>
      <w:t xml:space="preserve">, 7. Tej és abból készült termékek</w:t>
    </w:r>
    <w:r>
      <w:rPr>
        <w:rFonts w:ascii="Calibri" w:hAnsi="Calibri" w:cs="Calibri"/>
        <w:sz w:val="14"/>
        <w:szCs w:val="14"/>
      </w:rPr>
      <w:t xml:space="preserve">, 8. Diófélék</w:t>
    </w:r>
    <w:r>
      <w:rPr>
        <w:rFonts w:ascii="Calibri" w:hAnsi="Calibri" w:cs="Calibri"/>
        <w:sz w:val="14"/>
        <w:szCs w:val="14"/>
      </w:rPr>
      <w:t xml:space="preserve">, 9. Zeller és abból készült termékek</w:t>
    </w:r>
    <w:r>
      <w:rPr>
        <w:rFonts w:ascii="Calibri" w:hAnsi="Calibri" w:cs="Calibri"/>
        <w:sz w:val="14"/>
        <w:szCs w:val="14"/>
      </w:rPr>
      <w:t xml:space="preserve">, 10. Mustár és abból készült termékek</w:t>
    </w:r>
    <w:r>
      <w:rPr>
        <w:rFonts w:ascii="Calibri" w:hAnsi="Calibri" w:cs="Calibri"/>
        <w:sz w:val="14"/>
        <w:szCs w:val="14"/>
      </w:rPr>
      <w:t xml:space="preserve">, 11. Szezámmag és abból készült termékek</w:t>
    </w:r>
    <w:r>
      <w:rPr>
        <w:rFonts w:ascii="Calibri" w:hAnsi="Calibri" w:cs="Calibri"/>
        <w:sz w:val="14"/>
        <w:szCs w:val="14"/>
      </w:rPr>
      <w:t xml:space="preserve">, 12. Kén-dioxid</w:t>
    </w:r>
    <w:r>
      <w:rPr>
        <w:rFonts w:ascii="Calibri" w:hAnsi="Calibri" w:cs="Calibri"/>
        <w:sz w:val="14"/>
        <w:szCs w:val="14"/>
      </w:rPr>
      <w:t xml:space="preserve">, 13. Puhatestűek</w:t>
    </w:r>
    <w:r>
      <w:rPr>
        <w:rFonts w:ascii="Calibri" w:hAnsi="Calibri" w:cs="Calibri"/>
        <w:sz w:val="14"/>
        <w:szCs w:val="14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Calibri" w:hAnsi="Calibri" w:cs="Calibri"/>
              <w:color w:val="008000"/>
              <w:sz w:val="28"/>
              <w:szCs w:val="28"/>
              <w:b/>
            </w:rPr>
            <w:t xml:space="preserve">Ételallergiás ebéd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2024. szeptember 16. - 2024. szeptember 22.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Minden felvágott: glutén-, tej- és szójamentes. A kenyerek, péksütemények tejmentesek. Margarin: Liga margarin.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2024-08-15T08:59:36+02:00</dcterms:created>
  <dcterms:modified xsi:type="dcterms:W3CDTF">2024-08-15T08:59:36+02:00</dcterms:modified>
  <dc:title/>
  <dc:description/>
  <dc:subject/>
  <cp:keywords/>
  <cp:category/>
</cp:coreProperties>
</file>